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6" w:type="dxa"/>
        <w:tblLook w:val="00A0"/>
      </w:tblPr>
      <w:tblGrid>
        <w:gridCol w:w="3190"/>
        <w:gridCol w:w="2021"/>
        <w:gridCol w:w="4395"/>
      </w:tblGrid>
      <w:tr w:rsidR="008E65B8">
        <w:tc>
          <w:tcPr>
            <w:tcW w:w="3190" w:type="dxa"/>
          </w:tcPr>
          <w:p w:rsidR="008E65B8" w:rsidRDefault="008E65B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</w:tcPr>
          <w:p w:rsidR="008E65B8" w:rsidRDefault="008E65B8" w:rsidP="00D63A9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  <w:p w:rsidR="008E65B8" w:rsidRDefault="008E65B8" w:rsidP="00D63A9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  <w:p w:rsidR="008E65B8" w:rsidRDefault="008E65B8" w:rsidP="00D63A9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</w:tcPr>
          <w:p w:rsidR="008E65B8" w:rsidRPr="00D63A99" w:rsidRDefault="008E65B8" w:rsidP="00D63A9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63A99">
              <w:rPr>
                <w:sz w:val="26"/>
                <w:szCs w:val="26"/>
                <w:lang w:eastAsia="en-US"/>
              </w:rPr>
              <w:t>Утверждаю:________________</w:t>
            </w:r>
          </w:p>
          <w:p w:rsidR="008E65B8" w:rsidRPr="00D63A99" w:rsidRDefault="008E65B8" w:rsidP="00D63A9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D63A99">
              <w:rPr>
                <w:sz w:val="26"/>
                <w:szCs w:val="26"/>
                <w:lang w:eastAsia="en-US"/>
              </w:rPr>
              <w:t>Директор школы: /Л.А.Скобелева/</w:t>
            </w:r>
          </w:p>
          <w:p w:rsidR="008E65B8" w:rsidRPr="00D63A99" w:rsidRDefault="00D019DD" w:rsidP="00D63A9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«____»_________________2015</w:t>
            </w:r>
            <w:r w:rsidR="008E65B8" w:rsidRPr="00D63A99">
              <w:rPr>
                <w:sz w:val="26"/>
                <w:szCs w:val="26"/>
                <w:lang w:eastAsia="en-US"/>
              </w:rPr>
              <w:t>г.</w:t>
            </w:r>
          </w:p>
          <w:p w:rsidR="008E65B8" w:rsidRPr="00D63A99" w:rsidRDefault="008E65B8" w:rsidP="00D63A9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8E65B8" w:rsidRDefault="008E65B8" w:rsidP="00D63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E65B8" w:rsidRDefault="008E65B8" w:rsidP="00D63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мониторинге системы образования </w:t>
      </w:r>
    </w:p>
    <w:p w:rsidR="008E65B8" w:rsidRDefault="008E65B8" w:rsidP="00D63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</w:t>
      </w:r>
      <w:r w:rsidR="00765DA2">
        <w:rPr>
          <w:b/>
          <w:bCs/>
          <w:sz w:val="28"/>
          <w:szCs w:val="28"/>
        </w:rPr>
        <w:t>БОУ Белосельской С</w:t>
      </w:r>
      <w:r>
        <w:rPr>
          <w:b/>
          <w:bCs/>
          <w:sz w:val="28"/>
          <w:szCs w:val="28"/>
        </w:rPr>
        <w:t>Ш</w:t>
      </w:r>
    </w:p>
    <w:p w:rsidR="008E65B8" w:rsidRDefault="008E65B8" w:rsidP="00D63A99">
      <w:pPr>
        <w:widowControl w:val="0"/>
        <w:autoSpaceDE w:val="0"/>
        <w:autoSpaceDN w:val="0"/>
        <w:adjustRightInd w:val="0"/>
        <w:ind w:firstLine="708"/>
        <w:jc w:val="center"/>
        <w:rPr>
          <w:rStyle w:val="a4"/>
        </w:rPr>
      </w:pPr>
    </w:p>
    <w:p w:rsidR="008E65B8" w:rsidRDefault="008E65B8" w:rsidP="00D63A99">
      <w:pPr>
        <w:widowControl w:val="0"/>
        <w:autoSpaceDE w:val="0"/>
        <w:autoSpaceDN w:val="0"/>
        <w:adjustRightInd w:val="0"/>
        <w:ind w:firstLine="70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1.Общие положения</w:t>
      </w:r>
    </w:p>
    <w:p w:rsidR="008E65B8" w:rsidRDefault="008E65B8" w:rsidP="00D63A99">
      <w:pPr>
        <w:widowControl w:val="0"/>
        <w:autoSpaceDE w:val="0"/>
        <w:autoSpaceDN w:val="0"/>
        <w:adjustRightInd w:val="0"/>
        <w:ind w:firstLine="708"/>
        <w:jc w:val="center"/>
      </w:pP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Положение о мониторинге системы образования  М</w:t>
      </w:r>
      <w:r w:rsidR="00765DA2">
        <w:rPr>
          <w:sz w:val="28"/>
          <w:szCs w:val="28"/>
        </w:rPr>
        <w:t>БОУ Белосельской С</w:t>
      </w:r>
      <w:r>
        <w:rPr>
          <w:sz w:val="28"/>
          <w:szCs w:val="28"/>
        </w:rPr>
        <w:t xml:space="preserve">Ш (далее – Положение) определяет принципы и цели  мониторинга системы образования, направления мониторинга, его организационную структуру и функциональную характеристику, методы анализа данных мониторинга.  </w:t>
      </w:r>
    </w:p>
    <w:p w:rsidR="008E65B8" w:rsidRDefault="008E65B8" w:rsidP="00D63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Деятельность муниципального </w:t>
      </w:r>
      <w:r w:rsidR="00765DA2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Белосель</w:t>
      </w:r>
      <w:r w:rsidR="00765DA2">
        <w:rPr>
          <w:sz w:val="28"/>
          <w:szCs w:val="28"/>
        </w:rPr>
        <w:t xml:space="preserve">ской средней </w:t>
      </w:r>
      <w:r>
        <w:rPr>
          <w:sz w:val="28"/>
          <w:szCs w:val="28"/>
        </w:rPr>
        <w:t xml:space="preserve"> школы по осуществлению  мониторинга  строится в  соответствии  со ст. 97 ФЗ «Об образовании в РФ» от 29.12.2012 № 273-ФЗ, постановлением Правительства РФ от 05.08.2013г. № 662 «Об осуществлении мониторинга системы образования», приказами Министерства образования и науки Российской Федерации, приказами Департамента образования Ярославской области, регламентирующими реализацию всех процедур мониторинга системы образования, нормативными правовыми актами Администрации Пошехонского муниципального района, настоящим Положением. 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Мониторинг проводится на основе сведений из автоматизированной системы информационного обеспечения управления (АСИОУ).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65B8" w:rsidRDefault="008E65B8" w:rsidP="00D63A99">
      <w:pPr>
        <w:widowControl w:val="0"/>
        <w:autoSpaceDE w:val="0"/>
        <w:autoSpaceDN w:val="0"/>
        <w:adjustRightInd w:val="0"/>
        <w:ind w:firstLine="708"/>
        <w:jc w:val="center"/>
        <w:rPr>
          <w:rStyle w:val="a4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a4"/>
          <w:sz w:val="28"/>
          <w:szCs w:val="28"/>
        </w:rPr>
        <w:t>Цель,  задачи  мониторинга</w:t>
      </w:r>
    </w:p>
    <w:p w:rsidR="008E65B8" w:rsidRDefault="008E65B8" w:rsidP="00D63A99">
      <w:pPr>
        <w:widowControl w:val="0"/>
        <w:autoSpaceDE w:val="0"/>
        <w:autoSpaceDN w:val="0"/>
        <w:adjustRightInd w:val="0"/>
        <w:ind w:firstLine="708"/>
        <w:jc w:val="center"/>
      </w:pPr>
      <w:r>
        <w:rPr>
          <w:rStyle w:val="a4"/>
          <w:sz w:val="28"/>
          <w:szCs w:val="28"/>
        </w:rPr>
        <w:t xml:space="preserve"> 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Целями  мониторинга являются</w:t>
      </w:r>
      <w:r>
        <w:rPr>
          <w:sz w:val="28"/>
          <w:szCs w:val="28"/>
        </w:rPr>
        <w:t xml:space="preserve"> непрерывный системный анализ и оценка состояния эффективности деятельности М</w:t>
      </w:r>
      <w:r w:rsidR="00765DA2">
        <w:rPr>
          <w:sz w:val="28"/>
          <w:szCs w:val="28"/>
        </w:rPr>
        <w:t>БОУ Белосельской С</w:t>
      </w:r>
      <w:r>
        <w:rPr>
          <w:sz w:val="28"/>
          <w:szCs w:val="28"/>
        </w:rPr>
        <w:t xml:space="preserve">Ш, усиление результативности функционирования муниципальной системы образования за счет повышения качества принимаемых для нее управленческих решений, повышение уровня информированности потребителей муниципальных услуг в области образования.  </w:t>
      </w:r>
      <w:r>
        <w:rPr>
          <w:sz w:val="28"/>
          <w:szCs w:val="28"/>
          <w:highlight w:val="yellow"/>
        </w:rPr>
        <w:t xml:space="preserve"> </w:t>
      </w:r>
    </w:p>
    <w:p w:rsidR="008E65B8" w:rsidRDefault="008E65B8" w:rsidP="00D63A99">
      <w:pPr>
        <w:widowControl w:val="0"/>
        <w:autoSpaceDE w:val="0"/>
        <w:autoSpaceDN w:val="0"/>
        <w:adjustRightInd w:val="0"/>
        <w:jc w:val="both"/>
        <w:rPr>
          <w:rStyle w:val="a4"/>
        </w:rPr>
      </w:pPr>
      <w:r>
        <w:rPr>
          <w:sz w:val="28"/>
          <w:szCs w:val="28"/>
        </w:rPr>
        <w:tab/>
      </w:r>
      <w:r>
        <w:rPr>
          <w:rStyle w:val="a4"/>
          <w:sz w:val="28"/>
          <w:szCs w:val="28"/>
        </w:rPr>
        <w:t xml:space="preserve">Задачи мониторинга: </w:t>
      </w:r>
    </w:p>
    <w:p w:rsidR="008E65B8" w:rsidRDefault="008E65B8" w:rsidP="00D63A99">
      <w:pPr>
        <w:pStyle w:val="3"/>
        <w:numPr>
          <w:ilvl w:val="0"/>
          <w:numId w:val="1"/>
        </w:numPr>
        <w:tabs>
          <w:tab w:val="num" w:pos="0"/>
          <w:tab w:val="left" w:pos="540"/>
          <w:tab w:val="left" w:pos="709"/>
        </w:tabs>
        <w:spacing w:after="0"/>
        <w:ind w:left="0" w:firstLine="426"/>
        <w:jc w:val="both"/>
      </w:pPr>
      <w:r>
        <w:rPr>
          <w:sz w:val="28"/>
          <w:szCs w:val="28"/>
        </w:rPr>
        <w:t>формирование механизма единой системы сбора, обработки и хранения информации о состоянии школьной системы информационного обеспечения управления;</w:t>
      </w:r>
    </w:p>
    <w:p w:rsidR="008E65B8" w:rsidRDefault="008E65B8" w:rsidP="00D63A99">
      <w:pPr>
        <w:pStyle w:val="3"/>
        <w:numPr>
          <w:ilvl w:val="0"/>
          <w:numId w:val="1"/>
        </w:numPr>
        <w:tabs>
          <w:tab w:val="num" w:pos="0"/>
          <w:tab w:val="left" w:pos="540"/>
          <w:tab w:val="left" w:pos="709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субъектов мониторинга;</w:t>
      </w:r>
    </w:p>
    <w:p w:rsidR="008E65B8" w:rsidRDefault="008E65B8" w:rsidP="00D63A99">
      <w:pPr>
        <w:pStyle w:val="3"/>
        <w:numPr>
          <w:ilvl w:val="0"/>
          <w:numId w:val="1"/>
        </w:numPr>
        <w:tabs>
          <w:tab w:val="num" w:pos="0"/>
          <w:tab w:val="left" w:pos="709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заинтересованных пользователей достоверной информацией о состоянии  и развитии </w:t>
      </w:r>
      <w:r>
        <w:rPr>
          <w:color w:val="FF0000"/>
          <w:sz w:val="28"/>
          <w:szCs w:val="28"/>
        </w:rPr>
        <w:t xml:space="preserve"> </w:t>
      </w:r>
      <w:r w:rsidRPr="007750D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;</w:t>
      </w:r>
    </w:p>
    <w:p w:rsidR="008E65B8" w:rsidRDefault="008E65B8" w:rsidP="00D63A99">
      <w:pPr>
        <w:pStyle w:val="3"/>
        <w:numPr>
          <w:ilvl w:val="0"/>
          <w:numId w:val="1"/>
        </w:numPr>
        <w:tabs>
          <w:tab w:val="num" w:pos="0"/>
          <w:tab w:val="left" w:pos="540"/>
          <w:tab w:val="left" w:pos="709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системного анализа состояния и перспектив развития образовательной организации.</w:t>
      </w:r>
    </w:p>
    <w:p w:rsidR="008E65B8" w:rsidRDefault="008E65B8" w:rsidP="00D63A99">
      <w:pPr>
        <w:pStyle w:val="3"/>
        <w:tabs>
          <w:tab w:val="left" w:pos="540"/>
          <w:tab w:val="left" w:pos="709"/>
        </w:tabs>
        <w:spacing w:after="0"/>
        <w:ind w:left="426"/>
        <w:jc w:val="both"/>
        <w:rPr>
          <w:sz w:val="28"/>
          <w:szCs w:val="28"/>
        </w:rPr>
      </w:pPr>
    </w:p>
    <w:p w:rsidR="008E65B8" w:rsidRDefault="008E65B8" w:rsidP="00D63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обязательной информации, подлежащей мониторингу</w:t>
      </w:r>
    </w:p>
    <w:p w:rsidR="008E65B8" w:rsidRDefault="008E65B8" w:rsidP="00D63A99">
      <w:pPr>
        <w:jc w:val="center"/>
        <w:rPr>
          <w:b/>
          <w:bCs/>
          <w:sz w:val="28"/>
          <w:szCs w:val="28"/>
        </w:rPr>
      </w:pP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0" w:name="sub_2001"/>
      <w:bookmarkStart w:id="1" w:name="sub_20059"/>
      <w:r>
        <w:rPr>
          <w:sz w:val="28"/>
          <w:szCs w:val="28"/>
        </w:rPr>
        <w:t>1</w:t>
      </w:r>
      <w:r w:rsidRPr="001B6AE4">
        <w:rPr>
          <w:sz w:val="28"/>
          <w:szCs w:val="28"/>
        </w:rPr>
        <w:t>. Сведения о развитии дошкольного образования: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2" w:name="sub_20011"/>
      <w:bookmarkEnd w:id="0"/>
      <w:r w:rsidRPr="001B6AE4">
        <w:rPr>
          <w:sz w:val="28"/>
          <w:szCs w:val="28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3" w:name="sub_20012"/>
      <w:bookmarkEnd w:id="2"/>
      <w:r w:rsidRPr="001B6AE4">
        <w:rPr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4" w:name="sub_20013"/>
      <w:bookmarkEnd w:id="3"/>
      <w:r w:rsidRPr="001B6AE4">
        <w:rPr>
          <w:sz w:val="28"/>
          <w:szCs w:val="28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5" w:name="sub_20014"/>
      <w:bookmarkEnd w:id="4"/>
      <w:r w:rsidRPr="001B6AE4">
        <w:rPr>
          <w:sz w:val="28"/>
          <w:szCs w:val="28"/>
        </w:rPr>
        <w:t>г) материально-техническое и информационное обеспечение дошкольных образовательных организаций;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6" w:name="sub_20015"/>
      <w:bookmarkEnd w:id="5"/>
      <w:r w:rsidRPr="001B6AE4">
        <w:rPr>
          <w:sz w:val="28"/>
          <w:szCs w:val="28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7" w:name="sub_20016"/>
      <w:bookmarkEnd w:id="6"/>
      <w:r w:rsidRPr="001B6AE4">
        <w:rPr>
          <w:sz w:val="28"/>
          <w:szCs w:val="28"/>
        </w:rPr>
        <w:t>е) состояние здоровья лиц, обучающихся по программам дошкольного образования;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8" w:name="sub_20017"/>
      <w:bookmarkEnd w:id="7"/>
      <w:r w:rsidRPr="001B6AE4">
        <w:rPr>
          <w:sz w:val="28"/>
          <w:szCs w:val="28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9" w:name="sub_20018"/>
      <w:bookmarkEnd w:id="8"/>
      <w:r w:rsidRPr="001B6AE4">
        <w:rPr>
          <w:sz w:val="28"/>
          <w:szCs w:val="28"/>
        </w:rPr>
        <w:t>з) финансово-экономическая деятельность дошкольных образовательных организаций;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10" w:name="sub_20019"/>
      <w:bookmarkEnd w:id="9"/>
      <w:r w:rsidRPr="001B6AE4">
        <w:rPr>
          <w:sz w:val="28"/>
          <w:szCs w:val="28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11" w:name="sub_2002"/>
      <w:bookmarkEnd w:id="10"/>
      <w:r>
        <w:rPr>
          <w:sz w:val="28"/>
          <w:szCs w:val="28"/>
        </w:rPr>
        <w:t>2</w:t>
      </w:r>
      <w:r w:rsidRPr="001B6AE4">
        <w:rPr>
          <w:sz w:val="28"/>
          <w:szCs w:val="28"/>
        </w:rPr>
        <w:t>. Сведения о развитии начального общего образования, основного общего образования и среднего общего образования: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12" w:name="sub_20021"/>
      <w:bookmarkEnd w:id="11"/>
      <w:r w:rsidRPr="001B6AE4">
        <w:rPr>
          <w:sz w:val="28"/>
          <w:szCs w:val="28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13" w:name="sub_20022"/>
      <w:bookmarkEnd w:id="12"/>
      <w:r w:rsidRPr="001B6AE4">
        <w:rPr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14" w:name="sub_20023"/>
      <w:bookmarkEnd w:id="13"/>
      <w:r w:rsidRPr="001B6AE4">
        <w:rPr>
          <w:sz w:val="28"/>
          <w:szCs w:val="28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15" w:name="sub_20024"/>
      <w:bookmarkEnd w:id="14"/>
      <w:r w:rsidRPr="001B6AE4">
        <w:rPr>
          <w:sz w:val="28"/>
          <w:szCs w:val="28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16" w:name="sub_20025"/>
      <w:bookmarkEnd w:id="15"/>
      <w:r w:rsidRPr="001B6AE4">
        <w:rPr>
          <w:sz w:val="28"/>
          <w:szCs w:val="28"/>
        </w:rPr>
        <w:lastRenderedPageBreak/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17" w:name="sub_20026"/>
      <w:bookmarkEnd w:id="16"/>
      <w:r w:rsidRPr="001B6AE4">
        <w:rPr>
          <w:sz w:val="28"/>
          <w:szCs w:val="28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18" w:name="sub_20027"/>
      <w:bookmarkEnd w:id="17"/>
      <w:r w:rsidRPr="001B6AE4">
        <w:rPr>
          <w:sz w:val="28"/>
          <w:szCs w:val="28"/>
        </w:rP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19" w:name="sub_20028"/>
      <w:bookmarkEnd w:id="18"/>
      <w:r w:rsidRPr="001B6AE4">
        <w:rPr>
          <w:sz w:val="28"/>
          <w:szCs w:val="28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20" w:name="sub_20029"/>
      <w:bookmarkEnd w:id="19"/>
      <w:r w:rsidRPr="001B6AE4">
        <w:rPr>
          <w:sz w:val="28"/>
          <w:szCs w:val="28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21" w:name="sub_200210"/>
      <w:bookmarkEnd w:id="20"/>
      <w:r w:rsidRPr="001B6AE4">
        <w:rPr>
          <w:sz w:val="28"/>
          <w:szCs w:val="28"/>
        </w:rPr>
        <w:t>к) создание безопасных условий при организации образовательного процесса в общеобразовательных организациях.</w:t>
      </w:r>
    </w:p>
    <w:bookmarkEnd w:id="21"/>
    <w:p w:rsidR="008E65B8" w:rsidRDefault="008E65B8" w:rsidP="00D63A99">
      <w:pPr>
        <w:ind w:firstLine="426"/>
        <w:rPr>
          <w:sz w:val="28"/>
          <w:szCs w:val="28"/>
        </w:rPr>
      </w:pPr>
    </w:p>
    <w:bookmarkEnd w:id="1"/>
    <w:p w:rsidR="008E65B8" w:rsidRDefault="008E65B8" w:rsidP="00D63A99">
      <w:pPr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4. Организационная структура   мониторинга    </w:t>
      </w:r>
    </w:p>
    <w:p w:rsidR="008E65B8" w:rsidRDefault="008E65B8" w:rsidP="00D63A99">
      <w:pPr>
        <w:jc w:val="both"/>
      </w:pPr>
    </w:p>
    <w:p w:rsidR="008E65B8" w:rsidRDefault="008E65B8" w:rsidP="00D63A9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 1. Организационная структура </w:t>
      </w:r>
      <w:r>
        <w:rPr>
          <w:rStyle w:val="a4"/>
          <w:b w:val="0"/>
          <w:bCs w:val="0"/>
          <w:sz w:val="28"/>
          <w:szCs w:val="28"/>
        </w:rPr>
        <w:t xml:space="preserve">мониторинга включает: </w:t>
      </w:r>
    </w:p>
    <w:p w:rsidR="008E65B8" w:rsidRDefault="008E65B8" w:rsidP="00D63A9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Уровень образовательной организации:</w:t>
      </w:r>
    </w:p>
    <w:p w:rsidR="008E65B8" w:rsidRDefault="008E65B8" w:rsidP="00D63A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образовательное учреждение: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своевременное обновление сведений в базе данных АСИОУ в сроки, указанные в приложении 1 к Положению о мониторинге системы образования Пошехонского муниципального района, и в соответствии с перечнем, приведенным в приложении 2 к настоящему положению;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контроль за достоверностью и полнотой вносимых в базу данных АСИОУ сведений;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своевременную отправку файлов выгрузки из АСИОУ  образовательной организации на региональный уровень:</w:t>
      </w:r>
    </w:p>
    <w:p w:rsidR="008E65B8" w:rsidRDefault="008E65B8" w:rsidP="00D63A9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этапе внедрения (сентябрь 2014 года) – до 1 октября 2014 года;</w:t>
      </w:r>
    </w:p>
    <w:p w:rsidR="008E65B8" w:rsidRDefault="008E65B8" w:rsidP="00D63A9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этапе эксплуатации (начиная с 1 октября 2014 года) – на первое число каждого месяца, следующего за отчетным;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нормативное, организационное, информационное и техническое обеспечение мониторинга в образовательной организации;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проведение в образовательной организации   мониторинговых и статистических исследований системы  образования, проводимых МКУ Управлением образования;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осуществляют сбор, обработку, хранение и представление информации о состоянии и динамике развития образовательной организации, анализирует результаты мониторинга системы образования; 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управленческие решения по результатам оценки состояния системы образования на уровне образовательного учреждения;  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реализует программы развития образовательной организации;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ежегодно составляет и публикует на сайте образовательной организации публичный доклад о состоянии и перспективах развития образовательного учреждения.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E65B8" w:rsidRDefault="008E65B8" w:rsidP="00D63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Технология анализа данных мониторинга</w:t>
      </w:r>
    </w:p>
    <w:p w:rsidR="008E65B8" w:rsidRDefault="008E65B8" w:rsidP="00D63A99">
      <w:pPr>
        <w:jc w:val="center"/>
        <w:rPr>
          <w:b/>
          <w:bCs/>
          <w:sz w:val="28"/>
          <w:szCs w:val="28"/>
        </w:rPr>
      </w:pP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Основными инструментами, позволяющими дать качественную оценку  системы   мониторинга образования в М</w:t>
      </w:r>
      <w:r w:rsidR="00765DA2">
        <w:rPr>
          <w:sz w:val="28"/>
          <w:szCs w:val="28"/>
        </w:rPr>
        <w:t>БОУ Белосельской С</w:t>
      </w:r>
      <w:r>
        <w:rPr>
          <w:sz w:val="28"/>
          <w:szCs w:val="28"/>
        </w:rPr>
        <w:t xml:space="preserve">Ш,  являются анализ изменений характеристик во времени (динамический  анализ) и сравнение одних характеристик с аналогичными (сопоставительный анализ). 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итогам анализа полученных данных  в рамках мониторинга готовятся соответствующие документы: отчёты, аналитические справки, доклады, которые доводятся до  педагогического коллектива школы и родителей. Данные по итогам мониторинга включаются в ежегодный доклад директора перед Учредителем и размещаются на  сайте М</w:t>
      </w:r>
      <w:r w:rsidR="00765DA2">
        <w:rPr>
          <w:sz w:val="28"/>
          <w:szCs w:val="28"/>
        </w:rPr>
        <w:t>БОУ Белосельской С</w:t>
      </w:r>
      <w:r>
        <w:rPr>
          <w:sz w:val="28"/>
          <w:szCs w:val="28"/>
        </w:rPr>
        <w:t>Ш.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Результаты мониторинга являются основанием для принятия обоснованных управленческих решений. 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Должностные лица, организующие мониторинг, несут персональную ответственность  за обработку данных мониторинга, их анализ и использование, а также распространение результатов мониторинга. 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jc w:val="right"/>
      </w:pPr>
      <w:r>
        <w:t>Приложение 1 к положению</w:t>
      </w: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tabs>
          <w:tab w:val="left" w:pos="180"/>
          <w:tab w:val="left" w:pos="3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выполнения работ по обновлению базы данных</w:t>
      </w:r>
    </w:p>
    <w:p w:rsidR="008E65B8" w:rsidRDefault="008E65B8" w:rsidP="00D63A99">
      <w:pPr>
        <w:tabs>
          <w:tab w:val="left" w:pos="180"/>
          <w:tab w:val="left" w:pos="3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АСИОУ в образовательной организации</w:t>
      </w:r>
    </w:p>
    <w:p w:rsidR="008E65B8" w:rsidRDefault="008E65B8" w:rsidP="00D63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Архивный файл выгрузки высылается по адресу </w:t>
      </w:r>
      <w:hyperlink r:id="rId5" w:history="1">
        <w:r>
          <w:rPr>
            <w:rStyle w:val="a3"/>
            <w:sz w:val="28"/>
            <w:szCs w:val="28"/>
            <w:lang w:val="en-US"/>
          </w:rPr>
          <w:t>asiou</w:t>
        </w:r>
        <w:r>
          <w:rPr>
            <w:rStyle w:val="a3"/>
            <w:sz w:val="28"/>
            <w:szCs w:val="28"/>
          </w:rPr>
          <w:t>7-</w:t>
        </w:r>
        <w:r>
          <w:rPr>
            <w:rStyle w:val="a3"/>
            <w:sz w:val="28"/>
            <w:szCs w:val="28"/>
            <w:lang w:val="en-US"/>
          </w:rPr>
          <w:t>rbd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до 1-го числа каждого месяца, следующего за отчетным.</w:t>
      </w:r>
    </w:p>
    <w:p w:rsidR="008E65B8" w:rsidRDefault="008E65B8" w:rsidP="00D63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теме письма должны присутствовать название муниципального района и краткое название образовательной организации.</w:t>
      </w:r>
    </w:p>
    <w:p w:rsidR="008E65B8" w:rsidRDefault="008E65B8" w:rsidP="00D63A99">
      <w:pPr>
        <w:widowControl w:val="0"/>
        <w:autoSpaceDE w:val="0"/>
        <w:ind w:right="-5" w:firstLine="567"/>
        <w:rPr>
          <w:sz w:val="28"/>
          <w:szCs w:val="28"/>
          <w:lang w:eastAsia="ar-SA"/>
        </w:rPr>
      </w:pPr>
      <w:r>
        <w:rPr>
          <w:sz w:val="28"/>
          <w:szCs w:val="28"/>
        </w:rPr>
        <w:t>Сроки обновления сведений в базе данных АСИОУ образовательного учреждения приведены в таблице</w:t>
      </w:r>
      <w:r>
        <w:rPr>
          <w:sz w:val="28"/>
          <w:szCs w:val="28"/>
          <w:lang w:eastAsia="ar-SA"/>
        </w:rPr>
        <w:t>.</w:t>
      </w:r>
    </w:p>
    <w:tbl>
      <w:tblPr>
        <w:tblW w:w="104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1843"/>
        <w:gridCol w:w="5039"/>
        <w:gridCol w:w="3528"/>
      </w:tblGrid>
      <w:tr w:rsidR="008E65B8">
        <w:trPr>
          <w:trHeight w:hRule="exact" w:val="690"/>
        </w:trPr>
        <w:tc>
          <w:tcPr>
            <w:tcW w:w="1843" w:type="dxa"/>
            <w:shd w:val="clear" w:color="auto" w:fill="FFFFFF"/>
            <w:vAlign w:val="center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 w:hanging="4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  <w:lang w:eastAsia="ar-SA"/>
              </w:rPr>
              <w:t>Блок данных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 w:right="-5"/>
              <w:jc w:val="center"/>
              <w:rPr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>Наименование работ</w:t>
            </w:r>
          </w:p>
        </w:tc>
        <w:tc>
          <w:tcPr>
            <w:tcW w:w="3529" w:type="dxa"/>
            <w:shd w:val="clear" w:color="auto" w:fill="FFFFFF"/>
            <w:vAlign w:val="center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 w:right="-5"/>
              <w:jc w:val="center"/>
              <w:rPr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>Сроки выполнения работ</w:t>
            </w:r>
          </w:p>
        </w:tc>
      </w:tr>
      <w:tr w:rsidR="008E65B8">
        <w:trPr>
          <w:trHeight w:val="1510"/>
        </w:trPr>
        <w:tc>
          <w:tcPr>
            <w:tcW w:w="1843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0"/>
                <w:sz w:val="28"/>
                <w:szCs w:val="28"/>
                <w:lang w:eastAsia="ar-SA"/>
              </w:rPr>
              <w:t>1.Образова-т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ельная организация</w:t>
            </w:r>
          </w:p>
        </w:tc>
        <w:tc>
          <w:tcPr>
            <w:tcW w:w="5040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1. Уточнение всех справочников ОУ (по должностям, учебникам, учебным программам и т.п.)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2. Ввод сведений обо всех видах групп, имеющихся в ОУ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3. Уточнение сведений об ОУ</w:t>
            </w:r>
          </w:p>
        </w:tc>
        <w:tc>
          <w:tcPr>
            <w:tcW w:w="3529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Ежегодно до «01» сентября, и далее в течение учебного года – по мере 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возникновения </w:t>
            </w: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изменений в сведениях</w:t>
            </w:r>
          </w:p>
        </w:tc>
      </w:tr>
      <w:tr w:rsidR="008E65B8">
        <w:trPr>
          <w:trHeight w:val="2538"/>
        </w:trPr>
        <w:tc>
          <w:tcPr>
            <w:tcW w:w="1843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7"/>
                <w:sz w:val="28"/>
                <w:szCs w:val="28"/>
                <w:lang w:eastAsia="ar-SA"/>
              </w:rPr>
              <w:t>2. Кадры</w:t>
            </w:r>
          </w:p>
        </w:tc>
        <w:tc>
          <w:tcPr>
            <w:tcW w:w="5040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Внесение и корректировка сведений обо всех сотрудниках ОУ, включая совместителей, по </w:t>
            </w: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следующим блокам: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2.1 Основные сведения 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2.2 Приказы по сотруднику (движение кадров)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2.3 Сведения о сотруднике: образование,  </w:t>
            </w: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lastRenderedPageBreak/>
              <w:t xml:space="preserve">достижения, аттестация, стаж (общий, педагогический, административный стаж и стаж в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занимаемой должности)</w:t>
            </w: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29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pacing w:line="276" w:lineRule="auto"/>
              <w:ind w:left="39" w:right="-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lastRenderedPageBreak/>
              <w:t xml:space="preserve">В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рабочем порядке в течение 2-х рабочих дней со дня приема на работу, увольнения, перевода и т.п., а также в случае возникновения </w:t>
            </w: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изменений в сведениях о сотруднике </w:t>
            </w:r>
          </w:p>
        </w:tc>
      </w:tr>
      <w:tr w:rsidR="008E65B8">
        <w:trPr>
          <w:cantSplit/>
          <w:trHeight w:hRule="exact" w:val="2082"/>
        </w:trPr>
        <w:tc>
          <w:tcPr>
            <w:tcW w:w="1843" w:type="dxa"/>
            <w:vMerge w:val="restart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  <w:tab w:val="left" w:leader="dot" w:pos="497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"/>
                <w:sz w:val="28"/>
                <w:szCs w:val="28"/>
                <w:lang w:eastAsia="ar-SA"/>
              </w:rPr>
              <w:lastRenderedPageBreak/>
              <w:t>3.Группы</w:t>
            </w:r>
          </w:p>
        </w:tc>
        <w:tc>
          <w:tcPr>
            <w:tcW w:w="5040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3.1 Ввод сведений о группах различного вида в соответствии с типом ОУ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(для общеобразовательных учреждений – в том числе о группах внеурочной деятельности и группах дополнительного образования)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529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Ежегодно до «01» сентября, и далее в течение учебного года – по мере 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возникновения </w:t>
            </w: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изменений в сведениях</w:t>
            </w:r>
          </w:p>
        </w:tc>
      </w:tr>
      <w:tr w:rsidR="008E65B8">
        <w:trPr>
          <w:cantSplit/>
          <w:trHeight w:hRule="exact" w:val="1276"/>
        </w:trPr>
        <w:tc>
          <w:tcPr>
            <w:tcW w:w="1843" w:type="dxa"/>
            <w:vMerge/>
            <w:vAlign w:val="center"/>
          </w:tcPr>
          <w:p w:rsidR="008E65B8" w:rsidRDefault="008E65B8">
            <w:pPr>
              <w:rPr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5040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3.2 Осуществление выпуска обучающихся, завершивших обучение,  с занесением соответствующих сведений в базу данных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529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В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рабочем порядке в течение 10 рабочих дней с даты выхода приказа о выпуске </w:t>
            </w:r>
          </w:p>
        </w:tc>
      </w:tr>
      <w:tr w:rsidR="008E65B8">
        <w:trPr>
          <w:cantSplit/>
          <w:trHeight w:hRule="exact" w:val="1009"/>
        </w:trPr>
        <w:tc>
          <w:tcPr>
            <w:tcW w:w="1843" w:type="dxa"/>
            <w:vMerge/>
            <w:vAlign w:val="center"/>
          </w:tcPr>
          <w:p w:rsidR="008E65B8" w:rsidRDefault="008E65B8">
            <w:pPr>
              <w:rPr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5040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3.3 Осуществление перевода обучающихся на новый учебный год </w:t>
            </w:r>
          </w:p>
        </w:tc>
        <w:tc>
          <w:tcPr>
            <w:tcW w:w="3529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В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рабочем порядке в течение 10 рабочих дней с даты выхода приказа о переводе</w:t>
            </w:r>
          </w:p>
        </w:tc>
      </w:tr>
      <w:tr w:rsidR="008E65B8">
        <w:trPr>
          <w:cantSplit/>
          <w:trHeight w:hRule="exact" w:val="3694"/>
        </w:trPr>
        <w:tc>
          <w:tcPr>
            <w:tcW w:w="1843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4. К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онтингент</w:t>
            </w:r>
          </w:p>
          <w:p w:rsidR="008E65B8" w:rsidRDefault="008E65B8">
            <w:pPr>
              <w:widowControl w:val="0"/>
              <w:tabs>
                <w:tab w:val="left" w:pos="180"/>
              </w:tabs>
              <w:autoSpaceDE w:val="0"/>
              <w:spacing w:line="276" w:lineRule="auto"/>
              <w:ind w:right="-5"/>
              <w:rPr>
                <w:sz w:val="28"/>
                <w:szCs w:val="28"/>
                <w:lang w:eastAsia="ar-SA"/>
              </w:rPr>
            </w:pPr>
          </w:p>
          <w:p w:rsidR="008E65B8" w:rsidRDefault="008E65B8">
            <w:pPr>
              <w:widowControl w:val="0"/>
              <w:tabs>
                <w:tab w:val="left" w:pos="180"/>
              </w:tabs>
              <w:autoSpaceDE w:val="0"/>
              <w:spacing w:line="276" w:lineRule="auto"/>
              <w:ind w:right="-5"/>
              <w:rPr>
                <w:sz w:val="28"/>
                <w:szCs w:val="28"/>
                <w:lang w:eastAsia="ar-SA"/>
              </w:rPr>
            </w:pPr>
          </w:p>
          <w:p w:rsidR="008E65B8" w:rsidRDefault="008E65B8">
            <w:pPr>
              <w:widowControl w:val="0"/>
              <w:tabs>
                <w:tab w:val="left" w:pos="180"/>
              </w:tabs>
              <w:autoSpaceDE w:val="0"/>
              <w:spacing w:line="276" w:lineRule="auto"/>
              <w:ind w:right="-5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40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Ввод/уточнение сведений </w:t>
            </w: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 xml:space="preserve">об обучающихся </w:t>
            </w: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по </w:t>
            </w: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следующим блокам: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4.1. Основные сведения 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4.2 Приказы по обучающемуся (движение контингента)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4.3 Сведения о достижениях обучающегося (портфолио)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4.4 Сведения о занятиях  ребенка в кружках, секциях и т.п. вне данного образовательного учреждения (только для общеобразовательных учреждений) </w:t>
            </w:r>
          </w:p>
        </w:tc>
        <w:tc>
          <w:tcPr>
            <w:tcW w:w="3529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pacing w:line="276" w:lineRule="auto"/>
              <w:ind w:left="39" w:right="-5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В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рабочем порядке в течение 2-х рабочих дней со дня зачисления в учреждение, выбытия, перехода в другую группу/класс и т.п., а также в случае возникновения </w:t>
            </w: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изменений в сведениях об обучающемся </w:t>
            </w:r>
          </w:p>
        </w:tc>
      </w:tr>
      <w:tr w:rsidR="008E65B8">
        <w:trPr>
          <w:trHeight w:hRule="exact" w:val="6369"/>
        </w:trPr>
        <w:tc>
          <w:tcPr>
            <w:tcW w:w="1843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lastRenderedPageBreak/>
              <w:t xml:space="preserve">5.Образова-тельный </w:t>
            </w: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процесс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(</w:t>
            </w: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для общеоб-разовательных учреждений</w:t>
            </w: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040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"/>
                <w:sz w:val="28"/>
                <w:szCs w:val="28"/>
                <w:lang w:eastAsia="ar-SA"/>
              </w:rPr>
              <w:t>5.1. Ввод поурочного планирования по учебным предметам с указанием обеспеченности учебниками из школьной библиотеки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"/>
                <w:sz w:val="28"/>
                <w:szCs w:val="28"/>
                <w:lang w:eastAsia="ar-SA"/>
              </w:rPr>
              <w:t xml:space="preserve">5.2. Ввод учебного плана для классов,  учебных групп, групп внеурочной деятельности и групп дополнительного образования с указанием учителя, предмета, учебника и учебной программы, расписания,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сведений о сроках и видах итоговой аттестации 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5.3. Ведение Электронного Журнала – ежедневное внесение тем уроков и домашних заданий, текущей успеваемости учащихся (итоговой – по окончанию четверти), ежедневная выгрузка сведений из Электронного Журнала в Региональный Интернет-Дневник (РИД)</w:t>
            </w:r>
          </w:p>
        </w:tc>
        <w:tc>
          <w:tcPr>
            <w:tcW w:w="3529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464"/>
              </w:tabs>
              <w:autoSpaceDE w:val="0"/>
              <w:snapToGrid w:val="0"/>
              <w:spacing w:line="276" w:lineRule="auto"/>
              <w:ind w:left="39"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7"/>
                <w:sz w:val="28"/>
                <w:szCs w:val="28"/>
                <w:lang w:eastAsia="ar-SA"/>
              </w:rPr>
              <w:t xml:space="preserve">Ввод и изменение сведений – в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рабочем порядке, т.к</w:t>
            </w: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. наличие сведений в подсистеме «Образовательный процесс» должно быть своевременным и достаточным для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бесперебойного ежедневного функционирования Электронного Журнала и Интернет-Дневника</w:t>
            </w:r>
          </w:p>
        </w:tc>
      </w:tr>
      <w:tr w:rsidR="008E65B8">
        <w:trPr>
          <w:trHeight w:hRule="exact" w:val="3831"/>
        </w:trPr>
        <w:tc>
          <w:tcPr>
            <w:tcW w:w="1843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6. Журнал посещаемости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(только для дошкольных образователь-ных учрежде-ний)</w:t>
            </w:r>
          </w:p>
        </w:tc>
        <w:tc>
          <w:tcPr>
            <w:tcW w:w="5040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"/>
                <w:sz w:val="28"/>
                <w:szCs w:val="28"/>
                <w:lang w:eastAsia="ar-SA"/>
              </w:rPr>
              <w:t xml:space="preserve">6.1. Ввод сведений о посещаемости детей </w:t>
            </w:r>
          </w:p>
        </w:tc>
        <w:tc>
          <w:tcPr>
            <w:tcW w:w="3529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360"/>
                <w:tab w:val="left" w:pos="464"/>
              </w:tabs>
              <w:autoSpaceDE w:val="0"/>
              <w:snapToGrid w:val="0"/>
              <w:spacing w:line="276" w:lineRule="auto"/>
              <w:ind w:left="39" w:right="-5"/>
              <w:rPr>
                <w:color w:val="000000"/>
                <w:spacing w:val="-7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7"/>
                <w:sz w:val="28"/>
                <w:szCs w:val="28"/>
                <w:lang w:eastAsia="ar-SA"/>
              </w:rPr>
              <w:t xml:space="preserve">Ввод и изменение сведений – до 1-го числа каждого месяца, следующего за отчетным </w:t>
            </w:r>
          </w:p>
        </w:tc>
      </w:tr>
      <w:tr w:rsidR="008E65B8">
        <w:trPr>
          <w:trHeight w:hRule="exact" w:val="3552"/>
        </w:trPr>
        <w:tc>
          <w:tcPr>
            <w:tcW w:w="1843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7. Журнал заболеваемос-ти (только для дошкольных образователь-ных учрежде-ний)</w:t>
            </w:r>
          </w:p>
        </w:tc>
        <w:tc>
          <w:tcPr>
            <w:tcW w:w="5040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"/>
                <w:sz w:val="28"/>
                <w:szCs w:val="28"/>
                <w:lang w:eastAsia="ar-SA"/>
              </w:rPr>
              <w:t xml:space="preserve">7.1. Ввод сведений о справках по болезни </w:t>
            </w:r>
          </w:p>
        </w:tc>
        <w:tc>
          <w:tcPr>
            <w:tcW w:w="3529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rPr>
                <w:color w:val="000000"/>
                <w:spacing w:val="-7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7"/>
                <w:sz w:val="28"/>
                <w:szCs w:val="28"/>
                <w:lang w:eastAsia="ar-SA"/>
              </w:rPr>
              <w:t xml:space="preserve">Ввод и изменение сведений – до 1-го числа каждого месяца, следующего за отчетным </w:t>
            </w:r>
          </w:p>
        </w:tc>
      </w:tr>
      <w:tr w:rsidR="008E65B8">
        <w:trPr>
          <w:trHeight w:hRule="exact" w:val="2913"/>
        </w:trPr>
        <w:tc>
          <w:tcPr>
            <w:tcW w:w="1843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6"/>
                <w:sz w:val="28"/>
                <w:szCs w:val="28"/>
                <w:lang w:eastAsia="ar-SA"/>
              </w:rPr>
              <w:lastRenderedPageBreak/>
              <w:t xml:space="preserve">8. ГТО </w:t>
            </w:r>
            <w:r>
              <w:rPr>
                <w:color w:val="000000"/>
                <w:spacing w:val="-1"/>
                <w:sz w:val="28"/>
                <w:szCs w:val="28"/>
                <w:lang w:eastAsia="ar-SA"/>
              </w:rPr>
              <w:t>(только для общеоб-разовательных учреждений)</w:t>
            </w:r>
          </w:p>
        </w:tc>
        <w:tc>
          <w:tcPr>
            <w:tcW w:w="5040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В</w:t>
            </w: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несение сведений о сдаче ГТО</w:t>
            </w:r>
            <w:r>
              <w:rPr>
                <w:color w:val="000000"/>
                <w:spacing w:val="-1"/>
                <w:sz w:val="28"/>
                <w:szCs w:val="28"/>
                <w:lang w:eastAsia="ar-SA"/>
              </w:rPr>
              <w:t xml:space="preserve"> </w:t>
            </w:r>
          </w:p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3529" w:type="dxa"/>
            <w:shd w:val="clear" w:color="auto" w:fill="FFFFFF"/>
          </w:tcPr>
          <w:p w:rsidR="008E65B8" w:rsidRDefault="008E65B8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Ежегодно до «01» апреля </w:t>
            </w:r>
          </w:p>
        </w:tc>
      </w:tr>
    </w:tbl>
    <w:p w:rsidR="008E65B8" w:rsidRDefault="008E65B8" w:rsidP="00D63A99">
      <w:pPr>
        <w:jc w:val="right"/>
      </w:pPr>
      <w:r>
        <w:br w:type="page"/>
      </w:r>
      <w:r>
        <w:lastRenderedPageBreak/>
        <w:t>Приложение 2 к положению</w:t>
      </w:r>
    </w:p>
    <w:p w:rsidR="008E65B8" w:rsidRDefault="008E65B8" w:rsidP="00D63A99">
      <w:pPr>
        <w:tabs>
          <w:tab w:val="left" w:pos="180"/>
          <w:tab w:val="left" w:pos="3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в базе данных АСИОУ, </w:t>
      </w:r>
    </w:p>
    <w:p w:rsidR="008E65B8" w:rsidRDefault="008E65B8" w:rsidP="00D63A99">
      <w:pPr>
        <w:tabs>
          <w:tab w:val="left" w:pos="180"/>
          <w:tab w:val="left" w:pos="3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подлежащие обязательному вводу и обновлению</w:t>
      </w:r>
    </w:p>
    <w:p w:rsidR="008E65B8" w:rsidRDefault="008E65B8" w:rsidP="00D63A99">
      <w:pPr>
        <w:widowControl w:val="0"/>
        <w:tabs>
          <w:tab w:val="left" w:pos="0"/>
          <w:tab w:val="left" w:pos="180"/>
          <w:tab w:val="left" w:pos="360"/>
        </w:tabs>
        <w:autoSpaceDE w:val="0"/>
        <w:spacing w:before="57"/>
        <w:ind w:left="360" w:right="45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1. Подсистема «Образовательное учреждение»</w:t>
      </w:r>
    </w:p>
    <w:tbl>
      <w:tblPr>
        <w:tblW w:w="103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2"/>
        <w:gridCol w:w="17"/>
        <w:gridCol w:w="4136"/>
      </w:tblGrid>
      <w:tr w:rsidR="008E65B8">
        <w:trPr>
          <w:cantSplit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  <w:gridSpan w:val="2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вкладки</w:t>
            </w:r>
          </w:p>
        </w:tc>
      </w:tr>
      <w:tr w:rsidR="008E65B8">
        <w:trPr>
          <w:cantSplit/>
          <w:trHeight w:val="407"/>
        </w:trPr>
        <w:tc>
          <w:tcPr>
            <w:tcW w:w="10394" w:type="dxa"/>
            <w:gridSpan w:val="3"/>
            <w:shd w:val="clear" w:color="auto" w:fill="D9D9D9"/>
          </w:tcPr>
          <w:p w:rsidR="008E65B8" w:rsidRDefault="008E6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«Справочники», подпункт «Должности»</w:t>
            </w:r>
          </w:p>
        </w:tc>
      </w:tr>
      <w:tr w:rsidR="008E65B8">
        <w:trPr>
          <w:cantSplit/>
        </w:trPr>
        <w:tc>
          <w:tcPr>
            <w:tcW w:w="6241" w:type="dxa"/>
          </w:tcPr>
          <w:p w:rsidR="008E65B8" w:rsidRDefault="008E65B8" w:rsidP="00F3234B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54" w:hanging="54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Основные сведения о должностях, имеющихся в данном ОУ</w:t>
            </w:r>
          </w:p>
        </w:tc>
        <w:tc>
          <w:tcPr>
            <w:tcW w:w="4153" w:type="dxa"/>
            <w:gridSpan w:val="2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«Основное»</w:t>
            </w:r>
          </w:p>
        </w:tc>
      </w:tr>
      <w:tr w:rsidR="008E65B8">
        <w:trPr>
          <w:cantSplit/>
        </w:trPr>
        <w:tc>
          <w:tcPr>
            <w:tcW w:w="10394" w:type="dxa"/>
            <w:gridSpan w:val="3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«Справочники», подпункт «Предметы»</w:t>
            </w:r>
          </w:p>
        </w:tc>
      </w:tr>
      <w:tr w:rsidR="008E65B8">
        <w:trPr>
          <w:cantSplit/>
        </w:trPr>
        <w:tc>
          <w:tcPr>
            <w:tcW w:w="6258" w:type="dxa"/>
            <w:gridSpan w:val="2"/>
          </w:tcPr>
          <w:p w:rsidR="008E65B8" w:rsidRDefault="008E65B8" w:rsidP="00F3234B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autoSpaceDE w:val="0"/>
              <w:snapToGrid w:val="0"/>
              <w:spacing w:line="276" w:lineRule="auto"/>
              <w:ind w:left="54" w:firstLine="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Основные сведения о предметах, преподаваемых в данном ОУ</w:t>
            </w:r>
          </w:p>
        </w:tc>
        <w:tc>
          <w:tcPr>
            <w:tcW w:w="4136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«Основное»</w:t>
            </w:r>
          </w:p>
        </w:tc>
      </w:tr>
      <w:tr w:rsidR="008E65B8">
        <w:trPr>
          <w:cantSplit/>
        </w:trPr>
        <w:tc>
          <w:tcPr>
            <w:tcW w:w="10394" w:type="dxa"/>
            <w:gridSpan w:val="3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«Справочники», подпункт «Учебники»</w:t>
            </w:r>
          </w:p>
        </w:tc>
      </w:tr>
      <w:tr w:rsidR="008E65B8">
        <w:trPr>
          <w:cantSplit/>
        </w:trPr>
        <w:tc>
          <w:tcPr>
            <w:tcW w:w="6258" w:type="dxa"/>
            <w:gridSpan w:val="2"/>
          </w:tcPr>
          <w:p w:rsidR="008E65B8" w:rsidRDefault="008E65B8" w:rsidP="00F3234B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54"/>
                <w:tab w:val="left" w:pos="180"/>
                <w:tab w:val="left" w:pos="328"/>
              </w:tabs>
              <w:autoSpaceDE w:val="0"/>
              <w:snapToGrid w:val="0"/>
              <w:spacing w:line="276" w:lineRule="auto"/>
              <w:ind w:left="54" w:firstLine="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Основные сведения об учебниках, используемых в данном ОУ</w:t>
            </w:r>
          </w:p>
        </w:tc>
        <w:tc>
          <w:tcPr>
            <w:tcW w:w="4136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«Основное»</w:t>
            </w:r>
          </w:p>
        </w:tc>
      </w:tr>
      <w:tr w:rsidR="008E65B8">
        <w:trPr>
          <w:cantSplit/>
        </w:trPr>
        <w:tc>
          <w:tcPr>
            <w:tcW w:w="10394" w:type="dxa"/>
            <w:gridSpan w:val="3"/>
            <w:shd w:val="clear" w:color="auto" w:fill="D9D9D9"/>
          </w:tcPr>
          <w:p w:rsidR="008E65B8" w:rsidRDefault="008E65B8">
            <w:pPr>
              <w:widowControl w:val="0"/>
              <w:tabs>
                <w:tab w:val="left" w:pos="54"/>
                <w:tab w:val="left" w:pos="180"/>
              </w:tabs>
              <w:autoSpaceDE w:val="0"/>
              <w:snapToGrid w:val="0"/>
              <w:spacing w:line="276" w:lineRule="auto"/>
              <w:ind w:left="360" w:hanging="306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«Справочники», подпункт «Учебные общеобразовательные программы»</w:t>
            </w:r>
          </w:p>
        </w:tc>
      </w:tr>
      <w:tr w:rsidR="008E65B8">
        <w:trPr>
          <w:cantSplit/>
        </w:trPr>
        <w:tc>
          <w:tcPr>
            <w:tcW w:w="6258" w:type="dxa"/>
            <w:gridSpan w:val="2"/>
          </w:tcPr>
          <w:p w:rsidR="008E65B8" w:rsidRDefault="008E65B8" w:rsidP="00F3234B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54" w:hanging="54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Основные сведения об учебных общеобразовательных программах, используемых в данном ОУ</w:t>
            </w:r>
          </w:p>
        </w:tc>
        <w:tc>
          <w:tcPr>
            <w:tcW w:w="4136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Вкладки «Основное», «Характеристика»</w:t>
            </w:r>
          </w:p>
        </w:tc>
      </w:tr>
      <w:tr w:rsidR="008E65B8">
        <w:trPr>
          <w:cantSplit/>
        </w:trPr>
        <w:tc>
          <w:tcPr>
            <w:tcW w:w="10394" w:type="dxa"/>
            <w:gridSpan w:val="3"/>
            <w:shd w:val="clear" w:color="auto" w:fill="D9D9D9"/>
          </w:tcPr>
          <w:p w:rsidR="008E65B8" w:rsidRDefault="008E65B8">
            <w:pPr>
              <w:pStyle w:val="a5"/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«Справочники», подпункт «Учебные программы дополнительного образования»</w:t>
            </w:r>
          </w:p>
        </w:tc>
      </w:tr>
      <w:tr w:rsidR="008E65B8">
        <w:trPr>
          <w:cantSplit/>
        </w:trPr>
        <w:tc>
          <w:tcPr>
            <w:tcW w:w="6241" w:type="dxa"/>
          </w:tcPr>
          <w:p w:rsidR="008E65B8" w:rsidRDefault="008E65B8" w:rsidP="00F3234B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180"/>
                <w:tab w:val="left" w:pos="337"/>
              </w:tabs>
              <w:autoSpaceDE w:val="0"/>
              <w:snapToGrid w:val="0"/>
              <w:spacing w:line="276" w:lineRule="auto"/>
              <w:ind w:left="54" w:firstLine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Основные сведения об учебных программах доп.образования, используемых в данном ОУ</w:t>
            </w:r>
          </w:p>
        </w:tc>
        <w:tc>
          <w:tcPr>
            <w:tcW w:w="4153" w:type="dxa"/>
            <w:gridSpan w:val="2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Вкладки «Основное», «Продолжительность обучения», «Характеристика программы доп.образования»</w:t>
            </w:r>
          </w:p>
        </w:tc>
      </w:tr>
      <w:tr w:rsidR="008E65B8">
        <w:trPr>
          <w:cantSplit/>
        </w:trPr>
        <w:tc>
          <w:tcPr>
            <w:tcW w:w="10394" w:type="dxa"/>
            <w:gridSpan w:val="3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«Справочники», подпункт «Учебные программы внеурочной деятельности»</w:t>
            </w:r>
          </w:p>
        </w:tc>
      </w:tr>
      <w:tr w:rsidR="008E65B8">
        <w:trPr>
          <w:cantSplit/>
        </w:trPr>
        <w:tc>
          <w:tcPr>
            <w:tcW w:w="6241" w:type="dxa"/>
          </w:tcPr>
          <w:p w:rsidR="008E65B8" w:rsidRDefault="008E65B8">
            <w:pPr>
              <w:pStyle w:val="a5"/>
              <w:widowControl w:val="0"/>
              <w:tabs>
                <w:tab w:val="left" w:pos="0"/>
                <w:tab w:val="left" w:pos="180"/>
                <w:tab w:val="left" w:pos="373"/>
              </w:tabs>
              <w:autoSpaceDE w:val="0"/>
              <w:snapToGrid w:val="0"/>
              <w:spacing w:line="276" w:lineRule="auto"/>
              <w:ind w:left="54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1.Основные сведения об учебных программах внеурочной деятельности, используемых в данном ОУ</w:t>
            </w:r>
          </w:p>
        </w:tc>
        <w:tc>
          <w:tcPr>
            <w:tcW w:w="4153" w:type="dxa"/>
            <w:gridSpan w:val="2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Вкладки «Основное», «Продолжительность обучения»</w:t>
            </w:r>
          </w:p>
        </w:tc>
      </w:tr>
      <w:tr w:rsidR="008E65B8">
        <w:trPr>
          <w:cantSplit/>
        </w:trPr>
        <w:tc>
          <w:tcPr>
            <w:tcW w:w="10394" w:type="dxa"/>
            <w:gridSpan w:val="3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«ОУ», подпункт «Образовательные учреждения»</w:t>
            </w:r>
          </w:p>
        </w:tc>
      </w:tr>
      <w:tr w:rsidR="008E65B8">
        <w:trPr>
          <w:cantSplit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Основные сведения об образовательном учреждении</w:t>
            </w:r>
          </w:p>
        </w:tc>
        <w:tc>
          <w:tcPr>
            <w:tcW w:w="4153" w:type="dxa"/>
            <w:gridSpan w:val="2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Вкладка «Основное» </w:t>
            </w:r>
          </w:p>
        </w:tc>
      </w:tr>
      <w:tr w:rsidR="008E65B8">
        <w:trPr>
          <w:cantSplit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2. Контакты и другие сведения</w:t>
            </w:r>
          </w:p>
        </w:tc>
        <w:tc>
          <w:tcPr>
            <w:tcW w:w="4153" w:type="dxa"/>
            <w:gridSpan w:val="2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«Общие сведения об ОО»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3. Дополнительные сведения, необходимы для отчетов</w:t>
            </w:r>
          </w:p>
        </w:tc>
        <w:tc>
          <w:tcPr>
            <w:tcW w:w="4153" w:type="dxa"/>
            <w:gridSpan w:val="2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«Дополнительные сведения об ОО»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4. Сведения о наличии и качестве Интернет</w:t>
            </w:r>
          </w:p>
        </w:tc>
        <w:tc>
          <w:tcPr>
            <w:tcW w:w="4153" w:type="dxa"/>
            <w:gridSpan w:val="2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«Интернет»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lastRenderedPageBreak/>
              <w:t>5. Логин и пароль для выгрузки текущей успеваемости в Региональный интернет-дневник (для зарегистрированных на сайте Регионального Интернет-Дневника организаций)</w:t>
            </w:r>
          </w:p>
        </w:tc>
        <w:tc>
          <w:tcPr>
            <w:tcW w:w="4153" w:type="dxa"/>
            <w:gridSpan w:val="2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«РИД»</w:t>
            </w:r>
          </w:p>
        </w:tc>
      </w:tr>
      <w:tr w:rsidR="008E65B8">
        <w:trPr>
          <w:cantSplit/>
          <w:trHeight w:val="290"/>
        </w:trPr>
        <w:tc>
          <w:tcPr>
            <w:tcW w:w="10394" w:type="dxa"/>
            <w:gridSpan w:val="3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«ОУ», подпункт «Подразделения»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Основные сведения о подразделениях, если таковые в ОУ имеются и обозначены в документах именно как подразделения</w:t>
            </w:r>
          </w:p>
        </w:tc>
        <w:tc>
          <w:tcPr>
            <w:tcW w:w="4153" w:type="dxa"/>
            <w:gridSpan w:val="2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Все вкладки </w:t>
            </w:r>
          </w:p>
        </w:tc>
      </w:tr>
      <w:tr w:rsidR="008E65B8">
        <w:trPr>
          <w:cantSplit/>
          <w:trHeight w:val="290"/>
        </w:trPr>
        <w:tc>
          <w:tcPr>
            <w:tcW w:w="10394" w:type="dxa"/>
            <w:gridSpan w:val="3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«ОУ», подпункт «Виды групп»***</w:t>
            </w:r>
          </w:p>
        </w:tc>
      </w:tr>
      <w:tr w:rsidR="008E65B8">
        <w:trPr>
          <w:cantSplit/>
          <w:trHeight w:val="290"/>
        </w:trPr>
        <w:tc>
          <w:tcPr>
            <w:tcW w:w="6258" w:type="dxa"/>
            <w:gridSpan w:val="2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Сведения обо всех видах групп, имеющихся в ОУ</w:t>
            </w:r>
          </w:p>
        </w:tc>
        <w:tc>
          <w:tcPr>
            <w:tcW w:w="4136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«Основное»</w:t>
            </w:r>
          </w:p>
        </w:tc>
      </w:tr>
      <w:tr w:rsidR="008E65B8">
        <w:trPr>
          <w:cantSplit/>
          <w:trHeight w:val="290"/>
        </w:trPr>
        <w:tc>
          <w:tcPr>
            <w:tcW w:w="10394" w:type="dxa"/>
            <w:gridSpan w:val="3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«ОУ», подпункт «Здания»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1. Основные сведения о здании (-ях) </w:t>
            </w:r>
          </w:p>
        </w:tc>
        <w:tc>
          <w:tcPr>
            <w:tcW w:w="4153" w:type="dxa"/>
            <w:gridSpan w:val="2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«Основное»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2. Сведения о групповых ячейках (только для дошкольных ОУ)</w:t>
            </w:r>
          </w:p>
        </w:tc>
        <w:tc>
          <w:tcPr>
            <w:tcW w:w="4153" w:type="dxa"/>
            <w:gridSpan w:val="2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Связанная таблица «Помещения», вкладка «Основное» </w:t>
            </w:r>
          </w:p>
        </w:tc>
      </w:tr>
    </w:tbl>
    <w:p w:rsidR="008E65B8" w:rsidRDefault="008E65B8" w:rsidP="00D63A99">
      <w:pPr>
        <w:pStyle w:val="a5"/>
        <w:widowControl w:val="0"/>
        <w:numPr>
          <w:ilvl w:val="0"/>
          <w:numId w:val="9"/>
        </w:numPr>
        <w:tabs>
          <w:tab w:val="left" w:pos="180"/>
          <w:tab w:val="left" w:pos="360"/>
        </w:tabs>
        <w:autoSpaceDE w:val="0"/>
        <w:spacing w:before="57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Кадры</w:t>
      </w:r>
    </w:p>
    <w:tbl>
      <w:tblPr>
        <w:tblW w:w="103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2"/>
        <w:gridCol w:w="4153"/>
      </w:tblGrid>
      <w:tr w:rsidR="008E65B8">
        <w:trPr>
          <w:cantSplit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вкладки</w:t>
            </w:r>
          </w:p>
        </w:tc>
      </w:tr>
      <w:tr w:rsidR="008E65B8">
        <w:trPr>
          <w:cantSplit/>
        </w:trPr>
        <w:tc>
          <w:tcPr>
            <w:tcW w:w="10394" w:type="dxa"/>
            <w:gridSpan w:val="2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«Кадры»</w:t>
            </w:r>
          </w:p>
        </w:tc>
      </w:tr>
      <w:tr w:rsidR="008E65B8">
        <w:trPr>
          <w:cantSplit/>
        </w:trPr>
        <w:tc>
          <w:tcPr>
            <w:tcW w:w="6241" w:type="dxa"/>
            <w:vMerge w:val="restart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Основные сведения о сотруднике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Вкладка «Основное» </w:t>
            </w:r>
          </w:p>
        </w:tc>
      </w:tr>
      <w:tr w:rsidR="008E65B8">
        <w:trPr>
          <w:cantSplit/>
          <w:trHeight w:val="290"/>
        </w:trPr>
        <w:tc>
          <w:tcPr>
            <w:tcW w:w="10394" w:type="dxa"/>
            <w:vMerge/>
            <w:vAlign w:val="center"/>
          </w:tcPr>
          <w:p w:rsidR="008E65B8" w:rsidRDefault="008E65B8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«Общие сведения о работнике»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2. Приказы по сотруднику (движение кадров): прием, увольнение, перевод, совмещения, совместительства и т.п.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Кнопка «Новый приказ по персоне» (слева от ФИО в общем списке сотрудников)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3. Сведения об образовании сотрудника 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Связанная таблица «Образование»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4. Сведения по различным видам стажа (общий, педагогический, административный, в должности и т.п.)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Связанная таблица «Стаж»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5. Сведения о результатах аттестации сотрудника 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Связанная таблица «Аттестация»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6. Сведения обо всех достижениях сотрудника (награды, звания, повышение квалификации и т.п.)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Связанная таблица «Достижения»</w:t>
            </w:r>
          </w:p>
        </w:tc>
      </w:tr>
    </w:tbl>
    <w:p w:rsidR="008E65B8" w:rsidRDefault="008E65B8" w:rsidP="00D63A99">
      <w:pPr>
        <w:pStyle w:val="a5"/>
        <w:widowControl w:val="0"/>
        <w:numPr>
          <w:ilvl w:val="0"/>
          <w:numId w:val="9"/>
        </w:numPr>
        <w:tabs>
          <w:tab w:val="left" w:pos="180"/>
          <w:tab w:val="left" w:pos="360"/>
        </w:tabs>
        <w:autoSpaceDE w:val="0"/>
        <w:spacing w:before="120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Группы</w:t>
      </w:r>
    </w:p>
    <w:tbl>
      <w:tblPr>
        <w:tblW w:w="103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2"/>
        <w:gridCol w:w="4153"/>
      </w:tblGrid>
      <w:tr w:rsidR="008E65B8">
        <w:trPr>
          <w:cantSplit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вкладки</w:t>
            </w:r>
          </w:p>
        </w:tc>
      </w:tr>
      <w:tr w:rsidR="008E65B8">
        <w:trPr>
          <w:cantSplit/>
        </w:trPr>
        <w:tc>
          <w:tcPr>
            <w:tcW w:w="10394" w:type="dxa"/>
            <w:gridSpan w:val="2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«Группы»</w:t>
            </w:r>
          </w:p>
        </w:tc>
      </w:tr>
      <w:tr w:rsidR="008E65B8">
        <w:trPr>
          <w:cantSplit/>
        </w:trPr>
        <w:tc>
          <w:tcPr>
            <w:tcW w:w="6241" w:type="dxa"/>
            <w:vMerge w:val="restart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1. Основные сведения о группе (набор сведений и наличие соответствующих вкладок, на которых эти сведения вводятся, различаются для разных </w:t>
            </w:r>
            <w:r>
              <w:rPr>
                <w:color w:val="000000"/>
                <w:sz w:val="26"/>
                <w:szCs w:val="26"/>
                <w:lang w:eastAsia="ar-SA"/>
              </w:rPr>
              <w:lastRenderedPageBreak/>
              <w:t>видов групп).</w:t>
            </w:r>
          </w:p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Обязателен ввод сведений по следующим видам групп (в соответствии с типом ОУ):</w:t>
            </w:r>
          </w:p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классы, дошкольные группы, учебные группы, группы внеурочной деятельности, групп дополнительного образования, группы продленного дня, группы профессионального образования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lastRenderedPageBreak/>
              <w:t xml:space="preserve">Вкладка «Основное» </w:t>
            </w:r>
          </w:p>
        </w:tc>
      </w:tr>
      <w:tr w:rsidR="008E65B8">
        <w:trPr>
          <w:cantSplit/>
        </w:trPr>
        <w:tc>
          <w:tcPr>
            <w:tcW w:w="10394" w:type="dxa"/>
            <w:vMerge/>
            <w:vAlign w:val="center"/>
          </w:tcPr>
          <w:p w:rsidR="008E65B8" w:rsidRDefault="008E65B8">
            <w:pPr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«Общие сведения» (в случае наличия вкладки)</w:t>
            </w:r>
          </w:p>
        </w:tc>
      </w:tr>
      <w:tr w:rsidR="008E65B8">
        <w:trPr>
          <w:cantSplit/>
        </w:trPr>
        <w:tc>
          <w:tcPr>
            <w:tcW w:w="10394" w:type="dxa"/>
            <w:vMerge/>
            <w:vAlign w:val="center"/>
          </w:tcPr>
          <w:p w:rsidR="008E65B8" w:rsidRDefault="008E65B8">
            <w:pPr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«Специфика» (в случае наличия вкладки)</w:t>
            </w:r>
          </w:p>
        </w:tc>
      </w:tr>
      <w:tr w:rsidR="008E65B8">
        <w:trPr>
          <w:cantSplit/>
        </w:trPr>
        <w:tc>
          <w:tcPr>
            <w:tcW w:w="10394" w:type="dxa"/>
            <w:vMerge/>
            <w:vAlign w:val="center"/>
          </w:tcPr>
          <w:p w:rsidR="008E65B8" w:rsidRDefault="008E65B8">
            <w:pPr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«Количество мест» (в случае наличия вкладки)</w:t>
            </w:r>
          </w:p>
        </w:tc>
      </w:tr>
      <w:tr w:rsidR="008E65B8">
        <w:trPr>
          <w:cantSplit/>
          <w:trHeight w:val="290"/>
        </w:trPr>
        <w:tc>
          <w:tcPr>
            <w:tcW w:w="10394" w:type="dxa"/>
            <w:vMerge/>
            <w:vAlign w:val="center"/>
          </w:tcPr>
          <w:p w:rsidR="008E65B8" w:rsidRDefault="008E65B8">
            <w:pPr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«Продолжительность обучения» (в случае наличия вкладки)</w:t>
            </w:r>
          </w:p>
        </w:tc>
      </w:tr>
    </w:tbl>
    <w:p w:rsidR="008E65B8" w:rsidRDefault="008E65B8" w:rsidP="00D63A99">
      <w:pPr>
        <w:pStyle w:val="a5"/>
        <w:widowControl w:val="0"/>
        <w:numPr>
          <w:ilvl w:val="0"/>
          <w:numId w:val="9"/>
        </w:numPr>
        <w:tabs>
          <w:tab w:val="left" w:pos="180"/>
          <w:tab w:val="left" w:pos="360"/>
        </w:tabs>
        <w:autoSpaceDE w:val="0"/>
        <w:spacing w:before="120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Контингент</w:t>
      </w:r>
    </w:p>
    <w:tbl>
      <w:tblPr>
        <w:tblW w:w="103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2"/>
        <w:gridCol w:w="4153"/>
      </w:tblGrid>
      <w:tr w:rsidR="008E65B8">
        <w:trPr>
          <w:cantSplit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вкладки</w:t>
            </w:r>
          </w:p>
        </w:tc>
      </w:tr>
      <w:tr w:rsidR="008E65B8">
        <w:trPr>
          <w:cantSplit/>
        </w:trPr>
        <w:tc>
          <w:tcPr>
            <w:tcW w:w="10394" w:type="dxa"/>
            <w:gridSpan w:val="2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«Контингент»</w:t>
            </w:r>
          </w:p>
        </w:tc>
      </w:tr>
      <w:tr w:rsidR="008E65B8">
        <w:trPr>
          <w:cantSplit/>
        </w:trPr>
        <w:tc>
          <w:tcPr>
            <w:tcW w:w="6241" w:type="dxa"/>
            <w:vMerge w:val="restart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Основные сведения о ребенке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Вкладка «Основное» </w:t>
            </w:r>
          </w:p>
        </w:tc>
      </w:tr>
      <w:tr w:rsidR="008E65B8">
        <w:trPr>
          <w:cantSplit/>
          <w:trHeight w:val="290"/>
        </w:trPr>
        <w:tc>
          <w:tcPr>
            <w:tcW w:w="10394" w:type="dxa"/>
            <w:vMerge/>
            <w:vAlign w:val="center"/>
          </w:tcPr>
          <w:p w:rsidR="008E65B8" w:rsidRDefault="008E65B8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«Общие сведения»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2. Приказы по ребенку (движение контингента): зачисление, отчисление, перевод на следующий учебный год или в другую группу и т.п.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1. Индивидуально – Кнопка «Новый приказ по персоне» </w:t>
            </w:r>
            <w:r>
              <w:rPr>
                <w:color w:val="000000"/>
                <w:sz w:val="26"/>
                <w:szCs w:val="26"/>
                <w:lang w:eastAsia="ar-SA"/>
              </w:rPr>
              <w:br/>
              <w:t>(слева от ФИО в общем списке сотрудников)</w:t>
            </w:r>
          </w:p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2. Списком – через пункт Главного меню «Приказы»</w:t>
            </w:r>
          </w:p>
        </w:tc>
      </w:tr>
      <w:tr w:rsidR="008E65B8">
        <w:trPr>
          <w:cantSplit/>
          <w:trHeight w:val="595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3. Сведения обо всех достижениях (спортивные достижения, участия в мероприятиях и т.п.)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Связанная таблица «Достижения»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4. Сведения о результатах сдачи комплекса ГТО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Пункт Главного меню «Образовательный процесс», подпункт «Комплекс ГТО»</w:t>
            </w:r>
          </w:p>
        </w:tc>
      </w:tr>
    </w:tbl>
    <w:p w:rsidR="008E65B8" w:rsidRDefault="008E65B8" w:rsidP="00D63A99">
      <w:pPr>
        <w:widowControl w:val="0"/>
        <w:tabs>
          <w:tab w:val="left" w:pos="180"/>
          <w:tab w:val="left" w:pos="360"/>
        </w:tabs>
        <w:autoSpaceDE w:val="0"/>
        <w:spacing w:before="120"/>
        <w:ind w:left="360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5. Образовательный процесс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1"/>
        <w:gridCol w:w="4153"/>
      </w:tblGrid>
      <w:tr w:rsidR="008E65B8">
        <w:trPr>
          <w:cantSplit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вкладки</w:t>
            </w:r>
          </w:p>
        </w:tc>
      </w:tr>
      <w:tr w:rsidR="008E65B8">
        <w:trPr>
          <w:cantSplit/>
        </w:trPr>
        <w:tc>
          <w:tcPr>
            <w:tcW w:w="10394" w:type="dxa"/>
            <w:gridSpan w:val="2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«Образовательный процесс», подпункт «Учебные периоды»</w:t>
            </w:r>
          </w:p>
        </w:tc>
      </w:tr>
      <w:tr w:rsidR="008E65B8">
        <w:trPr>
          <w:cantSplit/>
        </w:trPr>
        <w:tc>
          <w:tcPr>
            <w:tcW w:w="10394" w:type="dxa"/>
            <w:gridSpan w:val="2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«Образовательный процесс», подпункт «Учебный планы» (для общеобразовательных учреждений)</w:t>
            </w:r>
          </w:p>
        </w:tc>
      </w:tr>
      <w:tr w:rsidR="008E65B8">
        <w:trPr>
          <w:cantSplit/>
        </w:trPr>
        <w:tc>
          <w:tcPr>
            <w:tcW w:w="6241" w:type="dxa"/>
            <w:vMerge w:val="restart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Основные сведения о преподавании предметов в классах, учебных группах и вечерних группах (если таковые имеются), дисциплин внеурочной</w:t>
            </w:r>
            <w:r>
              <w:rPr>
                <w:sz w:val="26"/>
                <w:szCs w:val="26"/>
                <w:lang w:eastAsia="ar-SA"/>
              </w:rPr>
              <w:t xml:space="preserve"> деятельности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Столбец «Предмет» </w:t>
            </w:r>
          </w:p>
        </w:tc>
      </w:tr>
      <w:tr w:rsidR="008E65B8">
        <w:trPr>
          <w:cantSplit/>
        </w:trPr>
        <w:tc>
          <w:tcPr>
            <w:tcW w:w="10394" w:type="dxa"/>
            <w:vMerge/>
            <w:vAlign w:val="center"/>
          </w:tcPr>
          <w:p w:rsidR="008E65B8" w:rsidRDefault="008E65B8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Столбец «Учителя»</w:t>
            </w:r>
          </w:p>
        </w:tc>
      </w:tr>
      <w:tr w:rsidR="008E65B8">
        <w:trPr>
          <w:cantSplit/>
          <w:trHeight w:val="290"/>
        </w:trPr>
        <w:tc>
          <w:tcPr>
            <w:tcW w:w="10394" w:type="dxa"/>
            <w:vMerge/>
            <w:vAlign w:val="center"/>
          </w:tcPr>
          <w:p w:rsidR="008E65B8" w:rsidRDefault="008E65B8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Столбец «Программы/Учебники»:</w:t>
            </w:r>
          </w:p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А) Для учебников – вкладки «Основное» и «Дополнительные сведения для учебников»</w:t>
            </w:r>
          </w:p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Б) Для учебных программ – вкладки «Основное» и «Дополнительные сведения для учебных программ»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lastRenderedPageBreak/>
              <w:t>2. Сведения о поурочном планировании по предмету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Связанная таблица «Поурочное планирование»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3. Сведения о дне недели, номера урока и кабинете для преподавания урока по предмету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Связанная таблица «Расписание»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4. Сведения о форме и дате проведения промежуточной и итоговой аттестации по предмету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Связанная таблица «Промежуточная/Итоговая аттестация»</w:t>
            </w:r>
          </w:p>
        </w:tc>
      </w:tr>
      <w:tr w:rsidR="008E65B8">
        <w:trPr>
          <w:cantSplit/>
          <w:trHeight w:val="290"/>
        </w:trPr>
        <w:tc>
          <w:tcPr>
            <w:tcW w:w="10394" w:type="dxa"/>
            <w:gridSpan w:val="2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«Образовательный процесс», подпункт «Электронный журнал» (для общеобразовательных учреждений)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Сведения об уроках (плановая тема урока, дата, номер урока в учебный день, что пройдено на уроке, домашнее задание, форма контроля знаний)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Кнопка [Добавить урок] (зеленый кружок с плюсом)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2. Отметки учащихся 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Вводятся непосредственно в таблицу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3. Комментарий учителя к неудовлетворительным отметкам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Вводятся по двойному щелчку мыши по отметке</w:t>
            </w:r>
          </w:p>
        </w:tc>
      </w:tr>
      <w:tr w:rsidR="008E65B8">
        <w:trPr>
          <w:cantSplit/>
          <w:trHeight w:val="290"/>
        </w:trPr>
        <w:tc>
          <w:tcPr>
            <w:tcW w:w="10394" w:type="dxa"/>
            <w:gridSpan w:val="2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«Образовательный процесс», подпункт «Журнал заболеваемости» (для дошкольных образовательных учреждений)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Сведения о справках по болезни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Кнопка [Добавить]</w:t>
            </w:r>
          </w:p>
        </w:tc>
      </w:tr>
      <w:tr w:rsidR="008E65B8">
        <w:trPr>
          <w:cantSplit/>
          <w:trHeight w:val="290"/>
        </w:trPr>
        <w:tc>
          <w:tcPr>
            <w:tcW w:w="10394" w:type="dxa"/>
            <w:gridSpan w:val="2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«Образовательный процесс», подпункт «Журнал посещаемости» (для дошкольных образовательных учреждений)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Сведения о посещаемости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Вводятся непосредственно в таблицу</w:t>
            </w:r>
          </w:p>
        </w:tc>
      </w:tr>
      <w:tr w:rsidR="008E65B8">
        <w:trPr>
          <w:cantSplit/>
          <w:trHeight w:val="290"/>
        </w:trPr>
        <w:tc>
          <w:tcPr>
            <w:tcW w:w="10394" w:type="dxa"/>
            <w:gridSpan w:val="2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«Образовательный процесс», подпункт «Комплекс ГТО» (для общеобразовательных учреждений)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1. Сведения о результатах испытаний 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Вводятся непосредственно в таблицу</w:t>
            </w:r>
          </w:p>
        </w:tc>
      </w:tr>
    </w:tbl>
    <w:p w:rsidR="008E65B8" w:rsidRDefault="008E65B8" w:rsidP="00D63A99">
      <w:pPr>
        <w:widowControl w:val="0"/>
        <w:tabs>
          <w:tab w:val="left" w:pos="180"/>
          <w:tab w:val="left" w:pos="360"/>
        </w:tabs>
        <w:autoSpaceDE w:val="0"/>
        <w:spacing w:before="120"/>
        <w:ind w:left="360"/>
        <w:rPr>
          <w:b/>
          <w:bCs/>
          <w:color w:val="000000"/>
          <w:sz w:val="26"/>
          <w:szCs w:val="26"/>
          <w:lang w:eastAsia="ar-SA"/>
        </w:rPr>
      </w:pPr>
    </w:p>
    <w:p w:rsidR="008E65B8" w:rsidRDefault="008E65B8" w:rsidP="00D63A99">
      <w:pPr>
        <w:widowControl w:val="0"/>
        <w:tabs>
          <w:tab w:val="left" w:pos="180"/>
          <w:tab w:val="left" w:pos="360"/>
        </w:tabs>
        <w:autoSpaceDE w:val="0"/>
        <w:spacing w:before="120"/>
        <w:ind w:left="360"/>
        <w:rPr>
          <w:b/>
          <w:bCs/>
          <w:color w:val="000000"/>
          <w:sz w:val="26"/>
          <w:szCs w:val="26"/>
          <w:lang w:eastAsia="ar-SA"/>
        </w:rPr>
      </w:pPr>
    </w:p>
    <w:p w:rsidR="008E65B8" w:rsidRDefault="008E65B8" w:rsidP="00D63A99">
      <w:pPr>
        <w:tabs>
          <w:tab w:val="left" w:pos="180"/>
          <w:tab w:val="left" w:pos="360"/>
        </w:tabs>
        <w:ind w:left="360"/>
        <w:jc w:val="center"/>
        <w:rPr>
          <w:b/>
          <w:bCs/>
        </w:rPr>
      </w:pPr>
    </w:p>
    <w:p w:rsidR="008E65B8" w:rsidRDefault="008E65B8" w:rsidP="00D63A99">
      <w:pPr>
        <w:tabs>
          <w:tab w:val="left" w:pos="180"/>
          <w:tab w:val="left" w:pos="360"/>
        </w:tabs>
        <w:ind w:left="360"/>
      </w:pPr>
    </w:p>
    <w:p w:rsidR="008E65B8" w:rsidRDefault="008E65B8" w:rsidP="00D63A99"/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/>
    <w:sectPr w:rsidR="008E65B8" w:rsidSect="00A7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2EA"/>
    <w:multiLevelType w:val="hybridMultilevel"/>
    <w:tmpl w:val="A4E46F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CF9421C"/>
    <w:multiLevelType w:val="hybridMultilevel"/>
    <w:tmpl w:val="A8EAA24C"/>
    <w:lvl w:ilvl="0" w:tplc="3F7852AA">
      <w:start w:val="1"/>
      <w:numFmt w:val="decimal"/>
      <w:lvlText w:val="%1."/>
      <w:lvlJc w:val="left"/>
      <w:pPr>
        <w:ind w:left="4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B2FFB"/>
    <w:multiLevelType w:val="hybridMultilevel"/>
    <w:tmpl w:val="8034D2EA"/>
    <w:lvl w:ilvl="0" w:tplc="26B0AC7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B17372"/>
    <w:multiLevelType w:val="hybridMultilevel"/>
    <w:tmpl w:val="1AE2D9D4"/>
    <w:lvl w:ilvl="0" w:tplc="26B0AC7C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E210CF3"/>
    <w:multiLevelType w:val="hybridMultilevel"/>
    <w:tmpl w:val="D564E896"/>
    <w:lvl w:ilvl="0" w:tplc="6F22F5A0">
      <w:start w:val="1"/>
      <w:numFmt w:val="decimal"/>
      <w:lvlText w:val="%1."/>
      <w:lvlJc w:val="left"/>
      <w:pPr>
        <w:ind w:left="41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47DF9"/>
    <w:multiLevelType w:val="hybridMultilevel"/>
    <w:tmpl w:val="98EAC66C"/>
    <w:lvl w:ilvl="0" w:tplc="EA4CFD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A2779"/>
    <w:multiLevelType w:val="hybridMultilevel"/>
    <w:tmpl w:val="EDA6AD48"/>
    <w:lvl w:ilvl="0" w:tplc="041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A732B"/>
    <w:multiLevelType w:val="hybridMultilevel"/>
    <w:tmpl w:val="6EDE9BB6"/>
    <w:lvl w:ilvl="0" w:tplc="17B26A54">
      <w:start w:val="1"/>
      <w:numFmt w:val="decimal"/>
      <w:lvlText w:val="%1."/>
      <w:lvlJc w:val="left"/>
      <w:pPr>
        <w:ind w:left="4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D5608"/>
    <w:multiLevelType w:val="hybridMultilevel"/>
    <w:tmpl w:val="763416EE"/>
    <w:lvl w:ilvl="0" w:tplc="C87853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A99"/>
    <w:rsid w:val="00083FD6"/>
    <w:rsid w:val="00107E3A"/>
    <w:rsid w:val="001B6AE4"/>
    <w:rsid w:val="00280EDB"/>
    <w:rsid w:val="00281FE9"/>
    <w:rsid w:val="00436E66"/>
    <w:rsid w:val="0048464D"/>
    <w:rsid w:val="004B34CE"/>
    <w:rsid w:val="005B6BD9"/>
    <w:rsid w:val="00765DA2"/>
    <w:rsid w:val="007750D8"/>
    <w:rsid w:val="008E65B8"/>
    <w:rsid w:val="00A72121"/>
    <w:rsid w:val="00BF1415"/>
    <w:rsid w:val="00C263C7"/>
    <w:rsid w:val="00CB5175"/>
    <w:rsid w:val="00D019DD"/>
    <w:rsid w:val="00D63A99"/>
    <w:rsid w:val="00DD7D8A"/>
    <w:rsid w:val="00E45F21"/>
    <w:rsid w:val="00F3234B"/>
    <w:rsid w:val="00F3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63A99"/>
    <w:rPr>
      <w:color w:val="0000FF"/>
      <w:u w:val="single"/>
    </w:rPr>
  </w:style>
  <w:style w:type="character" w:styleId="a4">
    <w:name w:val="Strong"/>
    <w:basedOn w:val="a0"/>
    <w:uiPriority w:val="99"/>
    <w:qFormat/>
    <w:rsid w:val="00D63A99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D63A9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63A9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63A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ou7-rb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2759</Words>
  <Characters>15729</Characters>
  <Application>Microsoft Office Word</Application>
  <DocSecurity>0</DocSecurity>
  <Lines>131</Lines>
  <Paragraphs>36</Paragraphs>
  <ScaleCrop>false</ScaleCrop>
  <Company>Департамент Образования</Company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2015-03-20T08:27:00Z</cp:lastPrinted>
  <dcterms:created xsi:type="dcterms:W3CDTF">2015-02-02T14:14:00Z</dcterms:created>
  <dcterms:modified xsi:type="dcterms:W3CDTF">2015-11-30T18:00:00Z</dcterms:modified>
</cp:coreProperties>
</file>