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8" w:rsidRPr="001E068B" w:rsidRDefault="00DF38B8" w:rsidP="00DF38B8">
      <w:pPr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Семинар-практикум</w:t>
      </w:r>
    </w:p>
    <w:p w:rsidR="00DF38B8" w:rsidRPr="001E068B" w:rsidRDefault="00DF38B8" w:rsidP="00DF38B8">
      <w:pPr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«Организация внеурочной деятельности в реализации ФГОС ООО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Цель: подготовить педагогов к организации внеурочной деятельности и разработке программ внеурочной деятельности</w:t>
      </w: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1.Введение в семинар.  «Тема дня»</w:t>
      </w:r>
      <w:proofErr w:type="gramStart"/>
      <w:r w:rsidRPr="001E068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E068B">
        <w:rPr>
          <w:rFonts w:ascii="Times New Roman" w:hAnsi="Times New Roman"/>
          <w:b/>
          <w:sz w:val="28"/>
          <w:szCs w:val="28"/>
        </w:rPr>
        <w:t xml:space="preserve">  </w:t>
      </w:r>
      <w:r w:rsidRPr="001E068B">
        <w:rPr>
          <w:rFonts w:ascii="Times New Roman" w:hAnsi="Times New Roman"/>
          <w:sz w:val="28"/>
          <w:szCs w:val="28"/>
        </w:rPr>
        <w:t>Продолжите фразу «Это важно, потому что…»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 xml:space="preserve">2.Основная часть. </w:t>
      </w: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Сейчас  мы находимся на первом этапе организации внеурочной деятельности в основной школе, проектировочном, когда необходимо попытаться не только соотнести запросы </w:t>
      </w:r>
      <w:proofErr w:type="gramStart"/>
      <w:r w:rsidRPr="001E06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 и возможности школы, но и обеспечить развитие личности ребенка по всем направлениям развития личности, определенным стандартом. Я предлагаю </w:t>
      </w:r>
      <w:r w:rsidRPr="001E068B">
        <w:rPr>
          <w:rFonts w:ascii="Times New Roman" w:hAnsi="Times New Roman"/>
          <w:b/>
          <w:sz w:val="28"/>
          <w:szCs w:val="28"/>
        </w:rPr>
        <w:t>поработать в группах.</w:t>
      </w:r>
      <w:r w:rsidRPr="001E068B">
        <w:rPr>
          <w:rFonts w:ascii="Times New Roman" w:hAnsi="Times New Roman"/>
          <w:sz w:val="28"/>
          <w:szCs w:val="28"/>
        </w:rPr>
        <w:t xml:space="preserve"> Вам нужно попытаться проанализировать те ресурсы для организации внеурочной деятельности, которыми мы располагаем на сегодняшний день. Продолжите предложения: «У школы есть возможность…», «Педагоги готовы…» 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(Работа в группах, представление результатов)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Определение видов деятельности, удовлетворяющих запросам обучающихся и родителей – это лишь малая часть этапа проектирования. Важно правильно разработать программы внеурочной деятельности. Их возможная  структура была представлена на  декабрьском педсовете. </w:t>
      </w: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Сегодня я предлагаю вам поработать экспертами. Вашему вниманию будут предложены программы внеурочной деятельности, взятые с Интернет-сайтов, которые вы попробуете оценить, опираясь на требования к структуре, по следующим критериям (ПРИЛОЖЕНИЕ).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(Работа в группах, представление результатов)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- На заключительном этапе семинара мы попытаемся спланировать внеурочную деятельность по пяти основным направлениям. </w:t>
      </w:r>
      <w:r w:rsidRPr="001E068B">
        <w:rPr>
          <w:rFonts w:ascii="Times New Roman" w:hAnsi="Times New Roman"/>
          <w:b/>
          <w:sz w:val="28"/>
          <w:szCs w:val="28"/>
        </w:rPr>
        <w:t>(Работа в группах, представление результатов)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3.Заключительная часть.</w:t>
      </w:r>
    </w:p>
    <w:p w:rsidR="00DF38B8" w:rsidRPr="001E068B" w:rsidRDefault="00DF38B8" w:rsidP="00DF38B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Благодарю всех за плодотворную работу. Все ваши предложения будут использованы для информирования родителей и составления плана внеурочной деятельности. Закончить наш семинар я предлагаю его оцениванием (ОЦЕНОЧНЫЕ ЛИСТЫ)</w:t>
      </w: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ПРИЛОЖЕНИЕ</w:t>
      </w: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Карта экспертизы программы внеурочной деятельности</w:t>
      </w: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Наличие критерия</w:t>
            </w: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1.Актуальность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2.Четкость и реализуемость целей и задач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3.Определена целевая группа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4.Направленность на достижение результатов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5.Адаптированность к реальным условиям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6.Методы и способы организации деятельности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7.Ресурсное обеспечение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8.Соответствие единым требованиям к оформлению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lastRenderedPageBreak/>
              <w:t>9.Мониторинг эффективности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10.Экологичность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11.Соответствие результатов целям и задачам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B8" w:rsidRPr="001E068B" w:rsidTr="0043369C">
        <w:tc>
          <w:tcPr>
            <w:tcW w:w="4785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12.Тиражируемость</w:t>
            </w:r>
          </w:p>
        </w:tc>
        <w:tc>
          <w:tcPr>
            <w:tcW w:w="4786" w:type="dxa"/>
          </w:tcPr>
          <w:p w:rsidR="00DF38B8" w:rsidRPr="001E068B" w:rsidRDefault="00DF38B8" w:rsidP="00433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DF38B8" w:rsidRPr="001E068B" w:rsidRDefault="00DF38B8" w:rsidP="00DF38B8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DF38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B8"/>
    <w:rsid w:val="00D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2018-11-06T17:39:00Z</dcterms:created>
  <dcterms:modified xsi:type="dcterms:W3CDTF">2018-11-06T17:40:00Z</dcterms:modified>
</cp:coreProperties>
</file>